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98" w:rsidRDefault="00A14398" w:rsidP="00545D60">
      <w:pPr>
        <w:rPr>
          <w:b/>
        </w:rPr>
      </w:pPr>
      <w:r>
        <w:rPr>
          <w:noProof/>
        </w:rPr>
        <w:drawing>
          <wp:inline distT="0" distB="0" distL="0" distR="0" wp14:anchorId="249C2B38" wp14:editId="7A0E5BEA">
            <wp:extent cx="4648200" cy="5876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98" w:rsidRDefault="00A14398" w:rsidP="00545D60">
      <w:pPr>
        <w:rPr>
          <w:b/>
        </w:rPr>
      </w:pPr>
    </w:p>
    <w:p w:rsidR="00B5634D" w:rsidRPr="00B5634D" w:rsidRDefault="00B5634D" w:rsidP="00545D60">
      <w:pPr>
        <w:rPr>
          <w:b/>
        </w:rPr>
      </w:pPr>
      <w:r>
        <w:rPr>
          <w:b/>
        </w:rPr>
        <w:t xml:space="preserve">Differential Diagnosis for CNS Infection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B5634D" w:rsidTr="00B5634D">
        <w:tc>
          <w:tcPr>
            <w:tcW w:w="1885" w:type="dxa"/>
          </w:tcPr>
          <w:p w:rsidR="00B5634D" w:rsidRDefault="00B5634D" w:rsidP="00545D60">
            <w:pPr>
              <w:rPr>
                <w:b/>
              </w:rPr>
            </w:pPr>
            <w:r>
              <w:rPr>
                <w:b/>
              </w:rPr>
              <w:t xml:space="preserve">Category </w:t>
            </w:r>
          </w:p>
        </w:tc>
        <w:tc>
          <w:tcPr>
            <w:tcW w:w="8905" w:type="dxa"/>
          </w:tcPr>
          <w:p w:rsidR="00B5634D" w:rsidRDefault="00B5634D" w:rsidP="00545D60">
            <w:pPr>
              <w:rPr>
                <w:b/>
              </w:rPr>
            </w:pPr>
            <w:r>
              <w:rPr>
                <w:b/>
              </w:rPr>
              <w:t>Etiology of Meningitis</w:t>
            </w:r>
          </w:p>
        </w:tc>
      </w:tr>
      <w:tr w:rsidR="00B5634D" w:rsidTr="00B5634D">
        <w:tc>
          <w:tcPr>
            <w:tcW w:w="1885" w:type="dxa"/>
          </w:tcPr>
          <w:p w:rsidR="00B5634D" w:rsidRDefault="00B5634D" w:rsidP="00545D60">
            <w:pPr>
              <w:rPr>
                <w:b/>
              </w:rPr>
            </w:pPr>
            <w:r>
              <w:rPr>
                <w:b/>
              </w:rPr>
              <w:t>Prion</w:t>
            </w:r>
          </w:p>
        </w:tc>
        <w:tc>
          <w:tcPr>
            <w:tcW w:w="8905" w:type="dxa"/>
          </w:tcPr>
          <w:p w:rsidR="00B5634D" w:rsidRPr="00B5634D" w:rsidRDefault="00B5634D" w:rsidP="00545D60">
            <w:proofErr w:type="spellStart"/>
            <w:r w:rsidRPr="00B5634D">
              <w:t>vCJD</w:t>
            </w:r>
            <w:proofErr w:type="spellEnd"/>
          </w:p>
        </w:tc>
      </w:tr>
      <w:tr w:rsidR="00B5634D" w:rsidTr="00B5634D">
        <w:tc>
          <w:tcPr>
            <w:tcW w:w="1885" w:type="dxa"/>
          </w:tcPr>
          <w:p w:rsidR="00B5634D" w:rsidRDefault="00B5634D" w:rsidP="00545D60">
            <w:pPr>
              <w:rPr>
                <w:b/>
              </w:rPr>
            </w:pPr>
            <w:r>
              <w:rPr>
                <w:b/>
              </w:rPr>
              <w:t>Virus</w:t>
            </w:r>
          </w:p>
        </w:tc>
        <w:tc>
          <w:tcPr>
            <w:tcW w:w="8905" w:type="dxa"/>
          </w:tcPr>
          <w:p w:rsidR="00B5634D" w:rsidRPr="00B5634D" w:rsidRDefault="00B5634D" w:rsidP="00B5634D">
            <w:r w:rsidRPr="00B5634D">
              <w:t>HSV-1, HSV-2, Enterovirus (EV-71, Coxsackie, Echo)</w:t>
            </w:r>
            <w:r>
              <w:t xml:space="preserve">, </w:t>
            </w:r>
            <w:r w:rsidRPr="00B5634D">
              <w:t>LCMV, HIV, mumps, measles, VZV, EBV, HHV6 (roseola)</w:t>
            </w:r>
            <w:r>
              <w:t>,</w:t>
            </w:r>
            <w:r w:rsidRPr="00B5634D">
              <w:t xml:space="preserve"> arboviruses: WNV, St. Louis, La Crosse, EEE, WEE, </w:t>
            </w:r>
            <w:proofErr w:type="spellStart"/>
            <w:r w:rsidRPr="00B5634D">
              <w:t>Zika</w:t>
            </w:r>
            <w:proofErr w:type="spellEnd"/>
          </w:p>
        </w:tc>
      </w:tr>
      <w:tr w:rsidR="00B5634D" w:rsidTr="00B5634D">
        <w:tc>
          <w:tcPr>
            <w:tcW w:w="1885" w:type="dxa"/>
          </w:tcPr>
          <w:p w:rsidR="00B5634D" w:rsidRDefault="00B5634D" w:rsidP="00545D60">
            <w:pPr>
              <w:rPr>
                <w:b/>
              </w:rPr>
            </w:pPr>
            <w:r>
              <w:rPr>
                <w:b/>
              </w:rPr>
              <w:t xml:space="preserve">Usual Bacteria </w:t>
            </w:r>
          </w:p>
        </w:tc>
        <w:tc>
          <w:tcPr>
            <w:tcW w:w="8905" w:type="dxa"/>
          </w:tcPr>
          <w:p w:rsidR="00B5634D" w:rsidRPr="00B5634D" w:rsidRDefault="00B5634D" w:rsidP="00B5634D">
            <w:r w:rsidRPr="00B5634D">
              <w:t xml:space="preserve">N. </w:t>
            </w:r>
            <w:proofErr w:type="spellStart"/>
            <w:r w:rsidRPr="00B5634D">
              <w:t>meningitidis</w:t>
            </w:r>
            <w:proofErr w:type="spellEnd"/>
            <w:r w:rsidRPr="00B5634D">
              <w:t>, S. pneumo</w:t>
            </w:r>
            <w:r>
              <w:t xml:space="preserve">nia, H. influenza, S. aureus, </w:t>
            </w:r>
            <w:r w:rsidRPr="00B5634D">
              <w:t xml:space="preserve">GNRs, </w:t>
            </w:r>
            <w:proofErr w:type="spellStart"/>
            <w:r w:rsidRPr="00B5634D">
              <w:t>coag</w:t>
            </w:r>
            <w:proofErr w:type="spellEnd"/>
            <w:r w:rsidRPr="00B5634D">
              <w:t xml:space="preserve">-Staph, Listeria, </w:t>
            </w:r>
            <w:proofErr w:type="spellStart"/>
            <w:r w:rsidRPr="00B5634D">
              <w:t>Brucella</w:t>
            </w:r>
            <w:proofErr w:type="spellEnd"/>
            <w:r w:rsidRPr="00B5634D">
              <w:t xml:space="preserve">, </w:t>
            </w:r>
            <w:proofErr w:type="spellStart"/>
            <w:r>
              <w:t>N</w:t>
            </w:r>
            <w:r w:rsidRPr="00B5634D">
              <w:t>ocardia</w:t>
            </w:r>
            <w:proofErr w:type="spellEnd"/>
          </w:p>
        </w:tc>
      </w:tr>
      <w:tr w:rsidR="00B5634D" w:rsidTr="00B5634D">
        <w:tc>
          <w:tcPr>
            <w:tcW w:w="1885" w:type="dxa"/>
          </w:tcPr>
          <w:p w:rsidR="00B5634D" w:rsidRDefault="00B5634D" w:rsidP="00545D60">
            <w:pPr>
              <w:rPr>
                <w:b/>
              </w:rPr>
            </w:pPr>
            <w:r>
              <w:rPr>
                <w:b/>
              </w:rPr>
              <w:t xml:space="preserve">Atypical Bacteria </w:t>
            </w:r>
          </w:p>
        </w:tc>
        <w:tc>
          <w:tcPr>
            <w:tcW w:w="8905" w:type="dxa"/>
          </w:tcPr>
          <w:p w:rsidR="00B5634D" w:rsidRPr="00B5634D" w:rsidRDefault="00B5634D" w:rsidP="00B5634D">
            <w:r>
              <w:t xml:space="preserve">Syphilis, </w:t>
            </w:r>
            <w:r w:rsidRPr="00B5634D">
              <w:t>Lyme</w:t>
            </w:r>
            <w:r>
              <w:t xml:space="preserve">, </w:t>
            </w:r>
            <w:r w:rsidRPr="00B5634D">
              <w:t>Tb</w:t>
            </w:r>
          </w:p>
        </w:tc>
      </w:tr>
      <w:tr w:rsidR="00B5634D" w:rsidTr="00B5634D">
        <w:tc>
          <w:tcPr>
            <w:tcW w:w="1885" w:type="dxa"/>
          </w:tcPr>
          <w:p w:rsidR="00B5634D" w:rsidRDefault="00B5634D" w:rsidP="00545D60">
            <w:pPr>
              <w:rPr>
                <w:b/>
              </w:rPr>
            </w:pPr>
            <w:r>
              <w:rPr>
                <w:b/>
              </w:rPr>
              <w:t>Protozoa</w:t>
            </w:r>
          </w:p>
        </w:tc>
        <w:tc>
          <w:tcPr>
            <w:tcW w:w="8905" w:type="dxa"/>
          </w:tcPr>
          <w:p w:rsidR="00B5634D" w:rsidRPr="00B5634D" w:rsidRDefault="00B5634D" w:rsidP="00545D60">
            <w:r w:rsidRPr="00B5634D">
              <w:t xml:space="preserve">P. falciparum      T. </w:t>
            </w:r>
            <w:proofErr w:type="spellStart"/>
            <w:r w:rsidRPr="00B5634D">
              <w:t>brucei</w:t>
            </w:r>
            <w:proofErr w:type="spellEnd"/>
            <w:r w:rsidRPr="00B5634D">
              <w:t xml:space="preserve">   T. </w:t>
            </w:r>
            <w:proofErr w:type="spellStart"/>
            <w:r w:rsidRPr="00B5634D">
              <w:t>cruzi</w:t>
            </w:r>
            <w:proofErr w:type="spellEnd"/>
            <w:r w:rsidRPr="00B5634D">
              <w:t xml:space="preserve">   Toxoplasma       Amebae</w:t>
            </w:r>
          </w:p>
        </w:tc>
      </w:tr>
      <w:tr w:rsidR="00B5634D" w:rsidTr="00B5634D">
        <w:tc>
          <w:tcPr>
            <w:tcW w:w="1885" w:type="dxa"/>
          </w:tcPr>
          <w:p w:rsidR="00B5634D" w:rsidRDefault="00B5634D" w:rsidP="00545D60">
            <w:pPr>
              <w:rPr>
                <w:b/>
              </w:rPr>
            </w:pPr>
            <w:r>
              <w:rPr>
                <w:b/>
              </w:rPr>
              <w:t xml:space="preserve">Fungus </w:t>
            </w:r>
          </w:p>
        </w:tc>
        <w:tc>
          <w:tcPr>
            <w:tcW w:w="8905" w:type="dxa"/>
          </w:tcPr>
          <w:p w:rsidR="00B5634D" w:rsidRPr="00B5634D" w:rsidRDefault="00B5634D" w:rsidP="00545D60">
            <w:r w:rsidRPr="00B5634D">
              <w:t xml:space="preserve">Cryptococcus, </w:t>
            </w:r>
            <w:proofErr w:type="spellStart"/>
            <w:r w:rsidRPr="00B5634D">
              <w:t>Histoplasma</w:t>
            </w:r>
            <w:proofErr w:type="spellEnd"/>
            <w:r w:rsidRPr="00B5634D">
              <w:t>, many others</w:t>
            </w:r>
          </w:p>
        </w:tc>
      </w:tr>
      <w:tr w:rsidR="00B5634D" w:rsidTr="00B5634D">
        <w:tc>
          <w:tcPr>
            <w:tcW w:w="1885" w:type="dxa"/>
          </w:tcPr>
          <w:p w:rsidR="00B5634D" w:rsidRDefault="00B5634D" w:rsidP="00545D60">
            <w:pPr>
              <w:rPr>
                <w:b/>
              </w:rPr>
            </w:pPr>
            <w:r>
              <w:rPr>
                <w:b/>
              </w:rPr>
              <w:t xml:space="preserve">Helminth </w:t>
            </w:r>
          </w:p>
        </w:tc>
        <w:tc>
          <w:tcPr>
            <w:tcW w:w="8905" w:type="dxa"/>
          </w:tcPr>
          <w:p w:rsidR="00B5634D" w:rsidRPr="00B5634D" w:rsidRDefault="00B5634D" w:rsidP="00B5634D">
            <w:pPr>
              <w:tabs>
                <w:tab w:val="left" w:pos="1935"/>
              </w:tabs>
            </w:pPr>
            <w:proofErr w:type="spellStart"/>
            <w:r w:rsidRPr="00B5634D">
              <w:t>angiostrongylus</w:t>
            </w:r>
            <w:proofErr w:type="spellEnd"/>
            <w:r w:rsidRPr="00B5634D">
              <w:t xml:space="preserve">, </w:t>
            </w:r>
            <w:proofErr w:type="spellStart"/>
            <w:r w:rsidRPr="00B5634D">
              <w:t>Strongyloides</w:t>
            </w:r>
            <w:proofErr w:type="spellEnd"/>
            <w:r w:rsidRPr="00B5634D">
              <w:t xml:space="preserve">, </w:t>
            </w:r>
            <w:proofErr w:type="spellStart"/>
            <w:r w:rsidRPr="00B5634D">
              <w:t>Schistosoma</w:t>
            </w:r>
            <w:proofErr w:type="spellEnd"/>
            <w:r w:rsidRPr="00B5634D">
              <w:t xml:space="preserve">, </w:t>
            </w:r>
            <w:proofErr w:type="spellStart"/>
            <w:r w:rsidRPr="00B5634D">
              <w:t>Toxocara</w:t>
            </w:r>
            <w:proofErr w:type="spellEnd"/>
            <w:r w:rsidRPr="00B5634D">
              <w:t xml:space="preserve">, T. </w:t>
            </w:r>
            <w:proofErr w:type="spellStart"/>
            <w:r w:rsidRPr="00B5634D">
              <w:t>solium</w:t>
            </w:r>
            <w:proofErr w:type="spellEnd"/>
            <w:r w:rsidRPr="00B5634D">
              <w:t xml:space="preserve"> </w:t>
            </w:r>
          </w:p>
        </w:tc>
      </w:tr>
    </w:tbl>
    <w:p w:rsidR="00A14398" w:rsidRDefault="00A14398" w:rsidP="00545D60">
      <w:pPr>
        <w:rPr>
          <w:b/>
        </w:rPr>
      </w:pPr>
    </w:p>
    <w:p w:rsidR="00A14398" w:rsidRDefault="00A14398" w:rsidP="00545D60">
      <w:pPr>
        <w:rPr>
          <w:b/>
        </w:rPr>
      </w:pPr>
    </w:p>
    <w:p w:rsidR="00A14398" w:rsidRDefault="00A14398">
      <w:pPr>
        <w:rPr>
          <w:b/>
        </w:rPr>
      </w:pPr>
      <w:r>
        <w:rPr>
          <w:b/>
        </w:rPr>
        <w:br w:type="page"/>
      </w:r>
    </w:p>
    <w:p w:rsidR="00A14398" w:rsidRDefault="00A14398" w:rsidP="00545D60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-27831</wp:posOffset>
            </wp:positionH>
            <wp:positionV relativeFrom="paragraph">
              <wp:posOffset>35780</wp:posOffset>
            </wp:positionV>
            <wp:extent cx="6416703" cy="7874089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996" cy="788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34D" w:rsidRPr="00290E76" w:rsidRDefault="00B5634D" w:rsidP="00545D60">
      <w:pPr>
        <w:rPr>
          <w:b/>
        </w:rPr>
      </w:pPr>
      <w:bookmarkStart w:id="0" w:name="_GoBack"/>
      <w:bookmarkEnd w:id="0"/>
    </w:p>
    <w:sectPr w:rsidR="00B5634D" w:rsidRPr="00290E76" w:rsidSect="00290E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3E8F"/>
    <w:multiLevelType w:val="hybridMultilevel"/>
    <w:tmpl w:val="56A66F46"/>
    <w:lvl w:ilvl="0" w:tplc="2864FF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600CE6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0986B5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01A2C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25CB1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2D460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854FA0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A72F1D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56685E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77BE9"/>
    <w:multiLevelType w:val="hybridMultilevel"/>
    <w:tmpl w:val="215ADB6E"/>
    <w:lvl w:ilvl="0" w:tplc="D8D03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290E76"/>
    <w:rsid w:val="00545D60"/>
    <w:rsid w:val="008412B5"/>
    <w:rsid w:val="00A14398"/>
    <w:rsid w:val="00A70CF6"/>
    <w:rsid w:val="00B34DE8"/>
    <w:rsid w:val="00B5634D"/>
    <w:rsid w:val="00E52BC6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2597"/>
  <w15:chartTrackingRefBased/>
  <w15:docId w15:val="{06B8B7BF-380C-4868-94A4-CE401D6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3</cp:revision>
  <dcterms:created xsi:type="dcterms:W3CDTF">2022-09-06T02:17:00Z</dcterms:created>
  <dcterms:modified xsi:type="dcterms:W3CDTF">2022-09-06T03:47:00Z</dcterms:modified>
</cp:coreProperties>
</file>